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2A5DFA" w:rsidRPr="002107A6" w:rsidP="0027242F">
      <w:pPr>
        <w:tabs>
          <w:tab w:val="left" w:pos="567"/>
        </w:tabs>
        <w:jc w:val="right"/>
      </w:pPr>
      <w:r w:rsidRPr="002107A6">
        <w:t>Д</w:t>
      </w:r>
      <w:r w:rsidRPr="002107A6" w:rsidR="008B17F0">
        <w:t>ело № 5-</w:t>
      </w:r>
      <w:r w:rsidRPr="002107A6" w:rsidR="00FF4D06">
        <w:t>582-0602</w:t>
      </w:r>
      <w:r w:rsidRPr="002107A6" w:rsidR="008B17F0">
        <w:t>/20</w:t>
      </w:r>
      <w:r w:rsidRPr="002107A6" w:rsidR="00186C67">
        <w:t>2</w:t>
      </w:r>
      <w:r w:rsidRPr="002107A6" w:rsidR="00FF4D06">
        <w:t>5</w:t>
      </w:r>
    </w:p>
    <w:p w:rsidR="00FF4D06" w:rsidRPr="002107A6" w:rsidP="0027242F">
      <w:pPr>
        <w:tabs>
          <w:tab w:val="left" w:pos="567"/>
        </w:tabs>
        <w:jc w:val="right"/>
      </w:pPr>
      <w:r w:rsidRPr="002107A6">
        <w:t>УИД: 86</w:t>
      </w:r>
      <w:r w:rsidRPr="002107A6">
        <w:rPr>
          <w:lang w:val="en-US"/>
        </w:rPr>
        <w:t>MS</w:t>
      </w:r>
      <w:r w:rsidRPr="002107A6">
        <w:t>0006-01-2025-001871-93</w:t>
      </w:r>
    </w:p>
    <w:p w:rsidR="001E21A1" w:rsidRPr="002107A6" w:rsidP="0027242F">
      <w:pPr>
        <w:tabs>
          <w:tab w:val="left" w:pos="567"/>
        </w:tabs>
        <w:jc w:val="right"/>
        <w:rPr>
          <w:sz w:val="28"/>
          <w:szCs w:val="28"/>
        </w:rPr>
      </w:pPr>
    </w:p>
    <w:p w:rsidR="002A5DFA" w:rsidRPr="002107A6" w:rsidP="002A5DFA">
      <w:pPr>
        <w:jc w:val="center"/>
        <w:rPr>
          <w:sz w:val="28"/>
          <w:szCs w:val="28"/>
        </w:rPr>
      </w:pPr>
      <w:r w:rsidRPr="002107A6">
        <w:rPr>
          <w:sz w:val="28"/>
          <w:szCs w:val="28"/>
        </w:rPr>
        <w:t>ПОСТАНОВЛЕНИЕ</w:t>
      </w:r>
    </w:p>
    <w:p w:rsidR="007F41E3" w:rsidRPr="002107A6" w:rsidP="007F41E3">
      <w:pPr>
        <w:jc w:val="center"/>
        <w:rPr>
          <w:sz w:val="28"/>
          <w:szCs w:val="28"/>
        </w:rPr>
      </w:pPr>
      <w:r w:rsidRPr="002107A6">
        <w:rPr>
          <w:sz w:val="28"/>
          <w:szCs w:val="28"/>
        </w:rPr>
        <w:t>о прекращении производства по делу об административном правонарушении</w:t>
      </w:r>
    </w:p>
    <w:p w:rsidR="001E21A1" w:rsidRPr="002107A6" w:rsidP="002A5DFA">
      <w:pPr>
        <w:jc w:val="center"/>
        <w:rPr>
          <w:sz w:val="28"/>
          <w:szCs w:val="28"/>
        </w:rPr>
      </w:pPr>
    </w:p>
    <w:p w:rsidR="00FF4D06" w:rsidRPr="002107A6" w:rsidP="00FF4D06">
      <w:pPr>
        <w:shd w:val="clear" w:color="auto" w:fill="FFFFFF"/>
        <w:ind w:right="20"/>
        <w:jc w:val="both"/>
        <w:rPr>
          <w:sz w:val="28"/>
          <w:szCs w:val="28"/>
          <w:lang w:eastAsia="ar-SA"/>
        </w:rPr>
      </w:pPr>
      <w:r w:rsidRPr="002107A6">
        <w:rPr>
          <w:sz w:val="28"/>
          <w:szCs w:val="28"/>
          <w:lang w:eastAsia="ar-SA"/>
        </w:rPr>
        <w:t xml:space="preserve">23 июня 2025 года    </w:t>
      </w:r>
      <w:r w:rsidRPr="002107A6">
        <w:rPr>
          <w:sz w:val="28"/>
          <w:szCs w:val="28"/>
          <w:lang w:eastAsia="ar-SA"/>
        </w:rPr>
        <w:tab/>
      </w:r>
      <w:r w:rsidRPr="002107A6">
        <w:rPr>
          <w:sz w:val="28"/>
          <w:szCs w:val="28"/>
          <w:lang w:eastAsia="ar-SA"/>
        </w:rPr>
        <w:tab/>
        <w:t xml:space="preserve">                   </w:t>
      </w:r>
      <w:r w:rsidR="002107A6">
        <w:rPr>
          <w:sz w:val="28"/>
          <w:szCs w:val="28"/>
          <w:lang w:eastAsia="ar-SA"/>
        </w:rPr>
        <w:t xml:space="preserve">                              </w:t>
      </w:r>
      <w:r w:rsidRPr="002107A6">
        <w:rPr>
          <w:sz w:val="28"/>
          <w:szCs w:val="28"/>
          <w:lang w:eastAsia="ar-SA"/>
        </w:rPr>
        <w:t>город Нефтеюганск</w:t>
      </w:r>
    </w:p>
    <w:p w:rsidR="00FF4D06" w:rsidRPr="002107A6" w:rsidP="00FF4D06">
      <w:pPr>
        <w:ind w:firstLine="567"/>
        <w:jc w:val="both"/>
        <w:rPr>
          <w:sz w:val="28"/>
          <w:szCs w:val="28"/>
        </w:rPr>
      </w:pPr>
    </w:p>
    <w:p w:rsidR="00FF4D06" w:rsidRPr="002107A6" w:rsidP="00FF4D06">
      <w:pPr>
        <w:tabs>
          <w:tab w:val="left" w:pos="567"/>
        </w:tabs>
        <w:ind w:right="-2"/>
        <w:jc w:val="both"/>
        <w:rPr>
          <w:sz w:val="28"/>
          <w:szCs w:val="28"/>
        </w:rPr>
      </w:pPr>
      <w:r w:rsidRPr="002107A6">
        <w:rPr>
          <w:sz w:val="28"/>
          <w:szCs w:val="28"/>
        </w:rPr>
        <w:tab/>
      </w:r>
      <w:r w:rsidRPr="002107A6">
        <w:rPr>
          <w:sz w:val="28"/>
          <w:szCs w:val="28"/>
        </w:rPr>
        <w:t>Мировой судья судебного участка № 6 Нефтеюганского судебного района Ханты-Мансийского автономного округа - Югры Сабитова Д.Р., и.о. мирового судьи судебного участка 7 Нефтеюганского судебного района Ханты-Мансийского автономного округа – Югры (628305, ХМАО</w:t>
      </w:r>
      <w:r w:rsidRPr="002107A6">
        <w:rPr>
          <w:sz w:val="28"/>
          <w:szCs w:val="28"/>
        </w:rPr>
        <w:t xml:space="preserve">-Югра, г. Нефтеюганск, ул. Сургутская 10), </w:t>
      </w:r>
    </w:p>
    <w:p w:rsidR="00FF4D06" w:rsidRPr="002107A6" w:rsidP="00FF4D06">
      <w:pPr>
        <w:tabs>
          <w:tab w:val="left" w:pos="567"/>
        </w:tabs>
        <w:ind w:right="-2"/>
        <w:jc w:val="both"/>
        <w:rPr>
          <w:sz w:val="28"/>
          <w:szCs w:val="28"/>
        </w:rPr>
      </w:pPr>
      <w:r w:rsidRPr="002107A6">
        <w:rPr>
          <w:sz w:val="28"/>
          <w:szCs w:val="28"/>
        </w:rPr>
        <w:t>рассмотрев в открытом судебном заседании дело об административном правонарушении в отношении:</w:t>
      </w:r>
    </w:p>
    <w:p w:rsidR="005D5F38" w:rsidRPr="002107A6" w:rsidP="000053DE">
      <w:pPr>
        <w:jc w:val="both"/>
        <w:rPr>
          <w:sz w:val="28"/>
          <w:szCs w:val="28"/>
        </w:rPr>
      </w:pPr>
      <w:r w:rsidRPr="002107A6">
        <w:rPr>
          <w:sz w:val="28"/>
          <w:szCs w:val="28"/>
        </w:rPr>
        <w:tab/>
      </w:r>
      <w:r w:rsidRPr="002107A6" w:rsidR="00FF4D06">
        <w:rPr>
          <w:sz w:val="28"/>
          <w:szCs w:val="28"/>
        </w:rPr>
        <w:t>Попугаевой Ольги Дмитриевны</w:t>
      </w:r>
      <w:r w:rsidRPr="002107A6" w:rsidR="000053DE">
        <w:rPr>
          <w:sz w:val="28"/>
          <w:szCs w:val="28"/>
        </w:rPr>
        <w:t xml:space="preserve">, </w:t>
      </w:r>
      <w:r>
        <w:rPr>
          <w:sz w:val="28"/>
          <w:szCs w:val="28"/>
        </w:rPr>
        <w:t>*</w:t>
      </w:r>
      <w:r w:rsidRPr="002107A6" w:rsidR="00FF4D06">
        <w:rPr>
          <w:sz w:val="28"/>
          <w:szCs w:val="28"/>
        </w:rPr>
        <w:t xml:space="preserve"> года рождения, уроженки </w:t>
      </w:r>
      <w:r>
        <w:rPr>
          <w:sz w:val="28"/>
          <w:szCs w:val="28"/>
        </w:rPr>
        <w:t>*</w:t>
      </w:r>
      <w:r w:rsidRPr="002107A6" w:rsidR="00FF4D06">
        <w:rPr>
          <w:sz w:val="28"/>
          <w:szCs w:val="28"/>
        </w:rPr>
        <w:t xml:space="preserve">, работающей </w:t>
      </w:r>
      <w:r>
        <w:rPr>
          <w:sz w:val="28"/>
          <w:szCs w:val="28"/>
        </w:rPr>
        <w:t>должностным лицом *</w:t>
      </w:r>
      <w:r w:rsidRPr="002107A6" w:rsidR="00FF4D06">
        <w:rPr>
          <w:sz w:val="28"/>
          <w:szCs w:val="28"/>
        </w:rPr>
        <w:t xml:space="preserve">, зарегистрированной и проживающей </w:t>
      </w:r>
      <w:r w:rsidRPr="002107A6" w:rsidR="000053DE">
        <w:rPr>
          <w:sz w:val="28"/>
          <w:szCs w:val="28"/>
        </w:rPr>
        <w:t xml:space="preserve">по адресу: </w:t>
      </w:r>
      <w:r>
        <w:rPr>
          <w:sz w:val="28"/>
          <w:szCs w:val="28"/>
        </w:rPr>
        <w:t>*</w:t>
      </w:r>
      <w:r w:rsidRPr="002107A6">
        <w:rPr>
          <w:sz w:val="28"/>
          <w:szCs w:val="28"/>
        </w:rPr>
        <w:t>,</w:t>
      </w:r>
    </w:p>
    <w:p w:rsidR="002A5DFA" w:rsidRPr="002107A6" w:rsidP="002107A6">
      <w:pPr>
        <w:tabs>
          <w:tab w:val="left" w:pos="567"/>
        </w:tabs>
        <w:jc w:val="both"/>
        <w:rPr>
          <w:sz w:val="28"/>
          <w:szCs w:val="28"/>
        </w:rPr>
      </w:pPr>
      <w:r w:rsidRPr="002107A6">
        <w:rPr>
          <w:sz w:val="28"/>
          <w:szCs w:val="28"/>
        </w:rPr>
        <w:t xml:space="preserve">        в </w:t>
      </w:r>
      <w:r w:rsidRPr="002107A6">
        <w:rPr>
          <w:sz w:val="28"/>
          <w:szCs w:val="28"/>
        </w:rPr>
        <w:t>совершении административного правонарушения, предусмотренного</w:t>
      </w:r>
      <w:r w:rsidRPr="002107A6" w:rsidR="00186C67">
        <w:rPr>
          <w:sz w:val="28"/>
          <w:szCs w:val="28"/>
        </w:rPr>
        <w:t xml:space="preserve"> ч. 1 </w:t>
      </w:r>
      <w:r w:rsidRPr="002107A6">
        <w:rPr>
          <w:sz w:val="28"/>
          <w:szCs w:val="28"/>
        </w:rPr>
        <w:t>ст. 15.</w:t>
      </w:r>
      <w:r w:rsidRPr="002107A6" w:rsidR="00537D08">
        <w:rPr>
          <w:sz w:val="28"/>
          <w:szCs w:val="28"/>
        </w:rPr>
        <w:t>33.2</w:t>
      </w:r>
      <w:r w:rsidRPr="002107A6">
        <w:rPr>
          <w:sz w:val="28"/>
          <w:szCs w:val="28"/>
        </w:rPr>
        <w:t xml:space="preserve"> Кодекса Российской Федерации об административных правонарушениях</w:t>
      </w:r>
      <w:r w:rsidRPr="002107A6" w:rsidR="008B17F0">
        <w:rPr>
          <w:sz w:val="28"/>
          <w:szCs w:val="28"/>
        </w:rPr>
        <w:t>,</w:t>
      </w:r>
    </w:p>
    <w:p w:rsidR="001E21A1" w:rsidRPr="002107A6" w:rsidP="002107A6">
      <w:pPr>
        <w:jc w:val="center"/>
        <w:rPr>
          <w:bCs/>
          <w:sz w:val="28"/>
          <w:szCs w:val="28"/>
        </w:rPr>
      </w:pPr>
      <w:r w:rsidRPr="002107A6">
        <w:rPr>
          <w:bCs/>
          <w:sz w:val="28"/>
          <w:szCs w:val="28"/>
        </w:rPr>
        <w:t>У С Т А Н О В И Л:</w:t>
      </w:r>
    </w:p>
    <w:p w:rsidR="00604CD3" w:rsidRPr="002107A6" w:rsidP="00604CD3">
      <w:pPr>
        <w:ind w:firstLine="567"/>
        <w:jc w:val="both"/>
        <w:rPr>
          <w:sz w:val="28"/>
          <w:szCs w:val="28"/>
        </w:rPr>
      </w:pPr>
      <w:r w:rsidRPr="002107A6">
        <w:rPr>
          <w:sz w:val="28"/>
          <w:szCs w:val="28"/>
        </w:rPr>
        <w:t>Согласно протокол</w:t>
      </w:r>
      <w:r w:rsidRPr="002107A6" w:rsidR="004671ED">
        <w:rPr>
          <w:sz w:val="28"/>
          <w:szCs w:val="28"/>
        </w:rPr>
        <w:t>у</w:t>
      </w:r>
      <w:r w:rsidRPr="002107A6">
        <w:rPr>
          <w:sz w:val="28"/>
          <w:szCs w:val="28"/>
        </w:rPr>
        <w:t xml:space="preserve"> об административном правонарушении</w:t>
      </w:r>
      <w:r w:rsidRPr="002107A6" w:rsidR="000053DE">
        <w:rPr>
          <w:sz w:val="28"/>
          <w:szCs w:val="28"/>
        </w:rPr>
        <w:t xml:space="preserve"> </w:t>
      </w:r>
      <w:r w:rsidRPr="002107A6" w:rsidR="00186C67">
        <w:rPr>
          <w:sz w:val="28"/>
          <w:szCs w:val="28"/>
        </w:rPr>
        <w:t xml:space="preserve">№ </w:t>
      </w:r>
      <w:r w:rsidRPr="002107A6" w:rsidR="00FF4D06">
        <w:rPr>
          <w:sz w:val="28"/>
          <w:szCs w:val="28"/>
        </w:rPr>
        <w:t>75/2024</w:t>
      </w:r>
      <w:r w:rsidRPr="002107A6" w:rsidR="00186C67">
        <w:rPr>
          <w:sz w:val="28"/>
          <w:szCs w:val="28"/>
        </w:rPr>
        <w:t xml:space="preserve"> от </w:t>
      </w:r>
      <w:r w:rsidRPr="002107A6" w:rsidR="00FF4D06">
        <w:rPr>
          <w:sz w:val="28"/>
          <w:szCs w:val="28"/>
        </w:rPr>
        <w:t>22.04.2025</w:t>
      </w:r>
      <w:r w:rsidRPr="002107A6">
        <w:rPr>
          <w:sz w:val="28"/>
          <w:szCs w:val="28"/>
        </w:rPr>
        <w:t xml:space="preserve">, составленного </w:t>
      </w:r>
      <w:r w:rsidRPr="002107A6" w:rsidR="00537D08">
        <w:rPr>
          <w:sz w:val="28"/>
          <w:szCs w:val="28"/>
        </w:rPr>
        <w:t xml:space="preserve">начальником </w:t>
      </w:r>
      <w:r w:rsidRPr="002107A6" w:rsidR="00FF4D06">
        <w:rPr>
          <w:sz w:val="28"/>
          <w:szCs w:val="28"/>
        </w:rPr>
        <w:t>отдела ПУ и АСВ № 3 УПУ и АСВ ОСФР</w:t>
      </w:r>
      <w:r w:rsidRPr="002107A6" w:rsidR="00537D08">
        <w:rPr>
          <w:sz w:val="28"/>
          <w:szCs w:val="28"/>
        </w:rPr>
        <w:t xml:space="preserve"> по ХМАО-Югре К</w:t>
      </w:r>
      <w:r w:rsidRPr="002107A6">
        <w:rPr>
          <w:sz w:val="28"/>
          <w:szCs w:val="28"/>
        </w:rPr>
        <w:t xml:space="preserve">, </w:t>
      </w:r>
      <w:r w:rsidRPr="002107A6" w:rsidR="00FF4D06">
        <w:rPr>
          <w:sz w:val="28"/>
          <w:szCs w:val="28"/>
        </w:rPr>
        <w:t>Попугаева О.Д.</w:t>
      </w:r>
      <w:r w:rsidRPr="002107A6" w:rsidR="000053DE">
        <w:rPr>
          <w:sz w:val="28"/>
          <w:szCs w:val="28"/>
        </w:rPr>
        <w:t xml:space="preserve">, являясь </w:t>
      </w:r>
      <w:r>
        <w:rPr>
          <w:sz w:val="28"/>
          <w:szCs w:val="28"/>
        </w:rPr>
        <w:t>должностным лицом *</w:t>
      </w:r>
      <w:r w:rsidRPr="002107A6" w:rsidR="000053DE">
        <w:rPr>
          <w:sz w:val="28"/>
          <w:szCs w:val="28"/>
        </w:rPr>
        <w:t xml:space="preserve">, </w:t>
      </w:r>
      <w:r w:rsidRPr="002107A6" w:rsidR="00FF4D06">
        <w:rPr>
          <w:sz w:val="28"/>
          <w:szCs w:val="28"/>
        </w:rPr>
        <w:t>адрес организации: ХМАО-Югра, Нефтеюганский район, пгт. Пойковский, мкр.1, д. 72</w:t>
      </w:r>
      <w:r w:rsidRPr="002107A6" w:rsidR="00537D08">
        <w:rPr>
          <w:sz w:val="28"/>
          <w:szCs w:val="28"/>
        </w:rPr>
        <w:t xml:space="preserve">, </w:t>
      </w:r>
      <w:r w:rsidRPr="002107A6">
        <w:rPr>
          <w:sz w:val="28"/>
          <w:szCs w:val="28"/>
        </w:rPr>
        <w:t>в нарушение пп. 5 п. 2, п.</w:t>
      </w:r>
      <w:r w:rsidRPr="002107A6" w:rsidR="001B7526">
        <w:rPr>
          <w:sz w:val="28"/>
          <w:szCs w:val="28"/>
        </w:rPr>
        <w:t>6</w:t>
      </w:r>
      <w:r w:rsidRPr="002107A6">
        <w:rPr>
          <w:sz w:val="28"/>
          <w:szCs w:val="28"/>
        </w:rPr>
        <w:t xml:space="preserve"> ст.11 Федерального Закона от 01.04.1996 № 27-ФЗ «Об индивидуальном (персонифицированном) учете в системе обязательного пенсионного страхования»,</w:t>
      </w:r>
      <w:r w:rsidRPr="002107A6">
        <w:rPr>
          <w:sz w:val="28"/>
          <w:szCs w:val="28"/>
        </w:rPr>
        <w:t xml:space="preserve"> несвоевременно предоставила в отдел ПУ и АСВ № 3 УПУ и АСВ ОСФР по ХМАО - Югре сведения ПУ по форме ЕФС-1 раздел 1, подраздел 1.</w:t>
      </w:r>
      <w:r w:rsidRPr="002107A6" w:rsidR="001B7526">
        <w:rPr>
          <w:sz w:val="28"/>
          <w:szCs w:val="28"/>
        </w:rPr>
        <w:t>1</w:t>
      </w:r>
      <w:r w:rsidRPr="002107A6">
        <w:rPr>
          <w:sz w:val="28"/>
          <w:szCs w:val="28"/>
        </w:rPr>
        <w:t xml:space="preserve"> (</w:t>
      </w:r>
      <w:r w:rsidRPr="002107A6" w:rsidR="001B7526">
        <w:rPr>
          <w:sz w:val="28"/>
          <w:szCs w:val="28"/>
        </w:rPr>
        <w:t>ГПД</w:t>
      </w:r>
      <w:r w:rsidRPr="002107A6">
        <w:rPr>
          <w:sz w:val="28"/>
          <w:szCs w:val="28"/>
        </w:rPr>
        <w:t xml:space="preserve">) в отношении </w:t>
      </w:r>
      <w:r w:rsidRPr="002107A6" w:rsidR="001B7526">
        <w:rPr>
          <w:sz w:val="28"/>
          <w:szCs w:val="28"/>
        </w:rPr>
        <w:t>1 застрахованного</w:t>
      </w:r>
      <w:r w:rsidRPr="002107A6">
        <w:rPr>
          <w:sz w:val="28"/>
          <w:szCs w:val="28"/>
        </w:rPr>
        <w:t xml:space="preserve"> лиц</w:t>
      </w:r>
      <w:r w:rsidRPr="002107A6" w:rsidR="001B7526">
        <w:rPr>
          <w:sz w:val="28"/>
          <w:szCs w:val="28"/>
        </w:rPr>
        <w:t xml:space="preserve">а кадровое мероприятие «дата начала договора ГПХ» 30.04.2024, дата нарушения 03.05.2024. </w:t>
      </w:r>
    </w:p>
    <w:p w:rsidR="000053DE" w:rsidRPr="002107A6" w:rsidP="000053DE">
      <w:pPr>
        <w:ind w:firstLine="567"/>
        <w:jc w:val="both"/>
        <w:rPr>
          <w:sz w:val="28"/>
          <w:szCs w:val="28"/>
        </w:rPr>
      </w:pPr>
      <w:r w:rsidRPr="002107A6">
        <w:rPr>
          <w:sz w:val="28"/>
          <w:szCs w:val="28"/>
        </w:rPr>
        <w:t xml:space="preserve">Действия должностного лица </w:t>
      </w:r>
      <w:r>
        <w:rPr>
          <w:sz w:val="28"/>
          <w:szCs w:val="28"/>
        </w:rPr>
        <w:t>*</w:t>
      </w:r>
      <w:r w:rsidRPr="002107A6" w:rsidR="001B7526">
        <w:rPr>
          <w:sz w:val="28"/>
          <w:szCs w:val="28"/>
        </w:rPr>
        <w:t xml:space="preserve"> Попугаевой О.Д.</w:t>
      </w:r>
      <w:r w:rsidRPr="002107A6">
        <w:rPr>
          <w:sz w:val="28"/>
          <w:szCs w:val="28"/>
        </w:rPr>
        <w:t xml:space="preserve">, выразившиеся в непредставлении в установленный срок сведения о застрахованном лице по </w:t>
      </w:r>
      <w:r w:rsidRPr="002107A6" w:rsidR="001B7526">
        <w:rPr>
          <w:sz w:val="28"/>
          <w:szCs w:val="28"/>
        </w:rPr>
        <w:t>форме ЕФС-1 раздел 1, подраздел 1.1 (ГПД)</w:t>
      </w:r>
      <w:r w:rsidRPr="002107A6">
        <w:rPr>
          <w:sz w:val="28"/>
          <w:szCs w:val="28"/>
        </w:rPr>
        <w:t>, квалифицированы по ч. 1 ст. 15.33.2 КоАП РФ.</w:t>
      </w:r>
    </w:p>
    <w:p w:rsidR="00D423DB" w:rsidRPr="002107A6" w:rsidP="00D423DB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2107A6">
        <w:rPr>
          <w:sz w:val="28"/>
          <w:szCs w:val="28"/>
        </w:rPr>
        <w:t xml:space="preserve">В судебное заседание </w:t>
      </w:r>
      <w:r w:rsidRPr="002107A6" w:rsidR="001B7526">
        <w:rPr>
          <w:sz w:val="28"/>
          <w:szCs w:val="28"/>
        </w:rPr>
        <w:t>Попугаева О.Д</w:t>
      </w:r>
      <w:r w:rsidRPr="002107A6">
        <w:rPr>
          <w:sz w:val="28"/>
          <w:szCs w:val="28"/>
        </w:rPr>
        <w:t xml:space="preserve">., </w:t>
      </w:r>
      <w:r w:rsidRPr="002107A6" w:rsidR="001B7526">
        <w:rPr>
          <w:sz w:val="28"/>
          <w:szCs w:val="28"/>
        </w:rPr>
        <w:t>извещенная</w:t>
      </w:r>
      <w:r w:rsidRPr="002107A6" w:rsidR="000053DE">
        <w:rPr>
          <w:sz w:val="28"/>
          <w:szCs w:val="28"/>
        </w:rPr>
        <w:t xml:space="preserve"> надлежащим образом о времени и месте рассмотрения админи</w:t>
      </w:r>
      <w:r w:rsidRPr="002107A6" w:rsidR="001B7526">
        <w:rPr>
          <w:sz w:val="28"/>
          <w:szCs w:val="28"/>
        </w:rPr>
        <w:t>стративного материала, не явилась</w:t>
      </w:r>
      <w:r w:rsidRPr="002107A6" w:rsidR="000053DE">
        <w:rPr>
          <w:sz w:val="28"/>
          <w:szCs w:val="28"/>
        </w:rPr>
        <w:t>, о причинах неявки суд не уведомил</w:t>
      </w:r>
      <w:r w:rsidRPr="002107A6" w:rsidR="001B7526">
        <w:rPr>
          <w:sz w:val="28"/>
          <w:szCs w:val="28"/>
        </w:rPr>
        <w:t>а</w:t>
      </w:r>
      <w:r w:rsidRPr="002107A6" w:rsidR="000053DE">
        <w:rPr>
          <w:sz w:val="28"/>
          <w:szCs w:val="28"/>
        </w:rPr>
        <w:t>, ходатайств об отложении дел</w:t>
      </w:r>
      <w:r w:rsidRPr="002107A6" w:rsidR="001B7526">
        <w:rPr>
          <w:sz w:val="28"/>
          <w:szCs w:val="28"/>
        </w:rPr>
        <w:t>а от неё</w:t>
      </w:r>
      <w:r w:rsidRPr="002107A6" w:rsidR="000053DE">
        <w:rPr>
          <w:sz w:val="28"/>
          <w:szCs w:val="28"/>
        </w:rPr>
        <w:t xml:space="preserve"> не поступало</w:t>
      </w:r>
      <w:r w:rsidRPr="002107A6">
        <w:rPr>
          <w:sz w:val="28"/>
          <w:szCs w:val="28"/>
        </w:rPr>
        <w:t xml:space="preserve">. </w:t>
      </w:r>
    </w:p>
    <w:p w:rsidR="00901809" w:rsidRPr="002107A6" w:rsidP="00D423DB">
      <w:pPr>
        <w:pStyle w:val="BodyText"/>
        <w:tabs>
          <w:tab w:val="left" w:pos="567"/>
        </w:tabs>
        <w:rPr>
          <w:sz w:val="28"/>
          <w:szCs w:val="28"/>
        </w:rPr>
      </w:pPr>
      <w:r w:rsidRPr="002107A6">
        <w:rPr>
          <w:sz w:val="28"/>
          <w:szCs w:val="28"/>
        </w:rPr>
        <w:tab/>
      </w:r>
      <w:r w:rsidRPr="002107A6">
        <w:rPr>
          <w:sz w:val="28"/>
          <w:szCs w:val="28"/>
        </w:rPr>
        <w:t>При таких обстоятельствах, в соответствии с требованиями ч. 2 ст. 25.1 КоАП РФ, а также исходя из положений п.6 постановления Пленума ВС РФ от 24.03.2005 года №5 «О некоторых вопросах, возникающих у судов при применении КоАП РФ» и п. 14 постановления Плену</w:t>
      </w:r>
      <w:r w:rsidRPr="002107A6">
        <w:rPr>
          <w:sz w:val="28"/>
          <w:szCs w:val="28"/>
        </w:rPr>
        <w:t xml:space="preserve">ма ВС РФ от 27.12.2007 </w:t>
      </w:r>
      <w:r w:rsidRPr="002107A6">
        <w:rPr>
          <w:sz w:val="28"/>
          <w:szCs w:val="28"/>
        </w:rPr>
        <w:t xml:space="preserve">года №52 «О сроках рассмотрения судами уголовных, гражданских и дел об административных правонарушениях», мировой судья считает возможным рассмотреть дело об административном правонарушении в отношении </w:t>
      </w:r>
      <w:r w:rsidRPr="002107A6" w:rsidR="001B7526">
        <w:rPr>
          <w:sz w:val="28"/>
          <w:szCs w:val="28"/>
        </w:rPr>
        <w:t>Попугаевой О.Д.</w:t>
      </w:r>
      <w:r w:rsidRPr="002107A6" w:rsidR="000053DE">
        <w:rPr>
          <w:sz w:val="28"/>
          <w:szCs w:val="28"/>
        </w:rPr>
        <w:t xml:space="preserve"> </w:t>
      </w:r>
      <w:r w:rsidRPr="002107A6" w:rsidR="001B7526">
        <w:rPr>
          <w:sz w:val="28"/>
          <w:szCs w:val="28"/>
        </w:rPr>
        <w:t>в её</w:t>
      </w:r>
      <w:r w:rsidRPr="002107A6">
        <w:rPr>
          <w:sz w:val="28"/>
          <w:szCs w:val="28"/>
        </w:rPr>
        <w:t xml:space="preserve"> отсутствие</w:t>
      </w:r>
      <w:r w:rsidRPr="002107A6">
        <w:rPr>
          <w:sz w:val="28"/>
          <w:szCs w:val="28"/>
        </w:rPr>
        <w:t>.</w:t>
      </w:r>
    </w:p>
    <w:p w:rsidR="007F41E3" w:rsidRPr="002107A6" w:rsidP="007F41E3">
      <w:pPr>
        <w:ind w:firstLine="567"/>
        <w:jc w:val="both"/>
        <w:rPr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65405</wp:posOffset>
                </wp:positionH>
                <wp:positionV relativeFrom="paragraph">
                  <wp:posOffset>52705</wp:posOffset>
                </wp:positionV>
                <wp:extent cx="0" cy="0"/>
                <wp:effectExtent l="13970" t="9525" r="5080" b="9525"/>
                <wp:wrapNone/>
                <wp:docPr id="1" name="Прямая соединительная линия 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" o:spid="_x0000_s1025" style="mso-height-percent:0;mso-height-relative:page;mso-width-percent:0;mso-width-relative:page;mso-wrap-distance-bottom:0;mso-wrap-distance-left:9pt;mso-wrap-distance-right:9pt;mso-wrap-distance-top:0;mso-wrap-style:square;position:absolute;visibility:visible;z-index:251659264" from="5.15pt,4.15pt" to="5.15pt,4.15pt"/>
            </w:pict>
          </mc:Fallback>
        </mc:AlternateContent>
      </w:r>
      <w:r w:rsidRPr="002107A6" w:rsidR="001B7526">
        <w:rPr>
          <w:sz w:val="28"/>
          <w:szCs w:val="28"/>
        </w:rPr>
        <w:t>И</w:t>
      </w:r>
      <w:r w:rsidRPr="002107A6" w:rsidR="000053DE">
        <w:rPr>
          <w:sz w:val="28"/>
          <w:szCs w:val="28"/>
        </w:rPr>
        <w:t>зучив материалы дела, мировой судья приходит к следующему</w:t>
      </w:r>
      <w:r w:rsidRPr="002107A6">
        <w:rPr>
          <w:sz w:val="28"/>
          <w:szCs w:val="28"/>
        </w:rPr>
        <w:t>.</w:t>
      </w:r>
    </w:p>
    <w:p w:rsidR="000053DE" w:rsidRPr="002107A6" w:rsidP="000053DE">
      <w:pPr>
        <w:ind w:firstLine="567"/>
        <w:jc w:val="both"/>
        <w:rPr>
          <w:sz w:val="28"/>
          <w:szCs w:val="28"/>
        </w:rPr>
      </w:pPr>
      <w:r w:rsidRPr="002107A6">
        <w:rPr>
          <w:sz w:val="28"/>
          <w:szCs w:val="28"/>
        </w:rPr>
        <w:t xml:space="preserve">Частью 1 статьи 15.33.2 КоАП РФ предусмотрена административная ответственность за непредставление в установленный законодательством Российской Федерации об индивидуальном (персонифицированном) </w:t>
      </w:r>
      <w:r w:rsidRPr="002107A6">
        <w:rPr>
          <w:sz w:val="28"/>
          <w:szCs w:val="28"/>
        </w:rPr>
        <w:t>учете в системе обязательного пенсионного страхования срок в органы Пенсионного фонда Российской Федерации, оформленных в установленном порядке сведений (документов), необходимых для ведения индивидуального (персонифицированного) учета в системе обязательн</w:t>
      </w:r>
      <w:r w:rsidRPr="002107A6">
        <w:rPr>
          <w:sz w:val="28"/>
          <w:szCs w:val="28"/>
        </w:rPr>
        <w:t>ого пенсионного страхования, за исключением случаев, предусмотренных частью 2 настоящей статьи.</w:t>
      </w:r>
    </w:p>
    <w:p w:rsidR="001B7526" w:rsidRPr="002107A6" w:rsidP="001B7526">
      <w:pPr>
        <w:ind w:firstLine="567"/>
        <w:jc w:val="both"/>
        <w:rPr>
          <w:sz w:val="28"/>
          <w:szCs w:val="28"/>
        </w:rPr>
      </w:pPr>
      <w:r w:rsidRPr="002107A6">
        <w:rPr>
          <w:sz w:val="28"/>
          <w:szCs w:val="28"/>
        </w:rPr>
        <w:t>В соответствии с п. 2.2 ст. 11 Федерального Закона от 01.04.1996 № 27-ФЗ «Об индивидуальном (персонифицированном) учете в системе обязательного пенсионного стра</w:t>
      </w:r>
      <w:r w:rsidRPr="002107A6">
        <w:rPr>
          <w:sz w:val="28"/>
          <w:szCs w:val="28"/>
        </w:rPr>
        <w:t>хования», страхователь представляет о каждом работающем у него лице (включая лиц, заключивших договоры гражданско-правового характера, предметом которых является выполнение работ (оказание услуг), договоры авторского заказа, договоры об отчуждении исключит</w:t>
      </w:r>
      <w:r w:rsidRPr="002107A6">
        <w:rPr>
          <w:sz w:val="28"/>
          <w:szCs w:val="28"/>
        </w:rPr>
        <w:t>ельного права на произведения науки, литературы, искусства, издательские лицензионные договоры, лицензионные договоры о предоставлении права использования произведения науки, литературы, искусства, в том числе договоры о передаче полномочий по управлению п</w:t>
      </w:r>
      <w:r w:rsidRPr="002107A6">
        <w:rPr>
          <w:sz w:val="28"/>
          <w:szCs w:val="28"/>
        </w:rPr>
        <w:t>равами, заключенные с организацией по управлению правами на коллективной основе) следующие </w:t>
      </w:r>
      <w:hyperlink r:id="rId4" w:anchor="/document/408253699/entry/1000" w:history="1">
        <w:r w:rsidRPr="002107A6">
          <w:rPr>
            <w:rStyle w:val="Hyperlink"/>
            <w:color w:val="auto"/>
            <w:sz w:val="28"/>
            <w:szCs w:val="28"/>
            <w:u w:val="none"/>
          </w:rPr>
          <w:t>сведения</w:t>
        </w:r>
      </w:hyperlink>
      <w:r w:rsidRPr="002107A6">
        <w:rPr>
          <w:sz w:val="28"/>
          <w:szCs w:val="28"/>
        </w:rPr>
        <w:t> и документы: дату заключения, дату прекращения и иные реквизиты договора гра</w:t>
      </w:r>
      <w:r w:rsidRPr="002107A6">
        <w:rPr>
          <w:sz w:val="28"/>
          <w:szCs w:val="28"/>
        </w:rPr>
        <w:t>жданско-правового характера о выполнении работ (об оказании услуг), договора авторского заказа, договора об отчуждении исключительного права на произведения науки, литературы, искусства, издательского лицензионного договора, лицензионного договора о предос</w:t>
      </w:r>
      <w:r w:rsidRPr="002107A6">
        <w:rPr>
          <w:sz w:val="28"/>
          <w:szCs w:val="28"/>
        </w:rPr>
        <w:t xml:space="preserve">тавлении права использования произведения науки, литературы, искусства, в том числе договора о передаче полномочий по управлению правами, заключенного с организацией по управлению правами на коллективной основе, на вознаграждение по которым в соответствии </w:t>
      </w:r>
      <w:r w:rsidRPr="002107A6">
        <w:rPr>
          <w:sz w:val="28"/>
          <w:szCs w:val="28"/>
        </w:rPr>
        <w:t>с </w:t>
      </w:r>
      <w:hyperlink r:id="rId4" w:anchor="/document/10900200/entry/1" w:history="1">
        <w:r w:rsidRPr="002107A6">
          <w:rPr>
            <w:rStyle w:val="Hyperlink"/>
            <w:color w:val="auto"/>
            <w:sz w:val="28"/>
            <w:szCs w:val="28"/>
            <w:u w:val="none"/>
          </w:rPr>
          <w:t>законодательством</w:t>
        </w:r>
      </w:hyperlink>
      <w:r w:rsidRPr="002107A6">
        <w:rPr>
          <w:sz w:val="28"/>
          <w:szCs w:val="28"/>
        </w:rPr>
        <w:t> Российской Федерации о налогах и сборах начисляются </w:t>
      </w:r>
      <w:hyperlink r:id="rId4" w:anchor="/document/10106192/entry/105" w:history="1">
        <w:r w:rsidRPr="002107A6">
          <w:rPr>
            <w:rStyle w:val="Hyperlink"/>
            <w:color w:val="auto"/>
            <w:sz w:val="28"/>
            <w:szCs w:val="28"/>
            <w:u w:val="none"/>
          </w:rPr>
          <w:t>страховые взносы</w:t>
        </w:r>
      </w:hyperlink>
      <w:r w:rsidRPr="002107A6">
        <w:rPr>
          <w:sz w:val="28"/>
          <w:szCs w:val="28"/>
        </w:rPr>
        <w:t>, и периоды вы</w:t>
      </w:r>
      <w:r w:rsidRPr="002107A6">
        <w:rPr>
          <w:sz w:val="28"/>
          <w:szCs w:val="28"/>
        </w:rPr>
        <w:t>полнения работ (оказания услуг) по таким договорам;</w:t>
      </w:r>
    </w:p>
    <w:p w:rsidR="001B7526" w:rsidRPr="002107A6" w:rsidP="002107A6">
      <w:pPr>
        <w:ind w:firstLine="567"/>
        <w:jc w:val="both"/>
        <w:rPr>
          <w:sz w:val="28"/>
          <w:szCs w:val="28"/>
        </w:rPr>
      </w:pPr>
      <w:r w:rsidRPr="002107A6">
        <w:rPr>
          <w:sz w:val="28"/>
          <w:szCs w:val="28"/>
        </w:rPr>
        <w:t xml:space="preserve">Согласно п. 6 ст. 11 Федерального Закона от 01.04.1996 № 27-ФЗ «Об индивидуальном (персонифицированном) учете в системе обязательного пенсионного страхования» </w:t>
      </w:r>
      <w:r w:rsidRPr="002107A6">
        <w:rPr>
          <w:sz w:val="28"/>
          <w:szCs w:val="28"/>
          <w:shd w:val="clear" w:color="auto" w:fill="FFFFFF"/>
        </w:rPr>
        <w:t>Сведения, указанные в </w:t>
      </w:r>
      <w:hyperlink r:id="rId4" w:anchor="/document/10106192/entry/1125" w:history="1">
        <w:r w:rsidRPr="002107A6">
          <w:rPr>
            <w:rStyle w:val="Hyperlink"/>
            <w:color w:val="auto"/>
            <w:sz w:val="28"/>
            <w:szCs w:val="28"/>
            <w:u w:val="none"/>
            <w:shd w:val="clear" w:color="auto" w:fill="FFFFFF"/>
          </w:rPr>
          <w:t>подпункте 5 пункта 2</w:t>
        </w:r>
      </w:hyperlink>
      <w:r w:rsidRPr="002107A6">
        <w:rPr>
          <w:sz w:val="28"/>
          <w:szCs w:val="28"/>
          <w:shd w:val="clear" w:color="auto" w:fill="FFFFFF"/>
        </w:rPr>
        <w:t> настоящей статьи, представляются не позднее рабочего дня, следующего за днем заключения с </w:t>
      </w:r>
      <w:hyperlink r:id="rId4" w:anchor="/document/10106192/entry/102" w:history="1">
        <w:r w:rsidRPr="002107A6">
          <w:rPr>
            <w:rStyle w:val="Hyperlink"/>
            <w:color w:val="auto"/>
            <w:sz w:val="28"/>
            <w:szCs w:val="28"/>
            <w:u w:val="none"/>
            <w:shd w:val="clear" w:color="auto" w:fill="FFFFFF"/>
          </w:rPr>
          <w:t>застрахован</w:t>
        </w:r>
        <w:r w:rsidRPr="002107A6">
          <w:rPr>
            <w:rStyle w:val="Hyperlink"/>
            <w:color w:val="auto"/>
            <w:sz w:val="28"/>
            <w:szCs w:val="28"/>
            <w:u w:val="none"/>
            <w:shd w:val="clear" w:color="auto" w:fill="FFFFFF"/>
          </w:rPr>
          <w:t>ным лицом</w:t>
        </w:r>
      </w:hyperlink>
      <w:r w:rsidRPr="002107A6">
        <w:rPr>
          <w:sz w:val="28"/>
          <w:szCs w:val="28"/>
          <w:shd w:val="clear" w:color="auto" w:fill="FFFFFF"/>
        </w:rPr>
        <w:t> соответствующего договора, а в случае прекращения договора не позднее рабочего дня, следующего за днем его прекращения.</w:t>
      </w:r>
    </w:p>
    <w:p w:rsidR="00016B7F" w:rsidRPr="002107A6" w:rsidP="00016B7F">
      <w:pPr>
        <w:tabs>
          <w:tab w:val="left" w:pos="567"/>
        </w:tabs>
        <w:ind w:hanging="360"/>
        <w:jc w:val="both"/>
        <w:rPr>
          <w:sz w:val="28"/>
          <w:szCs w:val="28"/>
        </w:rPr>
      </w:pPr>
      <w:r w:rsidRPr="002107A6">
        <w:rPr>
          <w:sz w:val="28"/>
          <w:szCs w:val="28"/>
        </w:rPr>
        <w:tab/>
      </w:r>
      <w:r w:rsidRPr="002107A6">
        <w:rPr>
          <w:sz w:val="28"/>
          <w:szCs w:val="28"/>
        </w:rPr>
        <w:tab/>
        <w:t xml:space="preserve">Из протокола об административном правонарушении и материалов дела следует, что </w:t>
      </w:r>
      <w:r w:rsidRPr="002107A6" w:rsidR="002107A6">
        <w:rPr>
          <w:sz w:val="28"/>
          <w:szCs w:val="28"/>
        </w:rPr>
        <w:t xml:space="preserve">Попугаева О.Д., являясь </w:t>
      </w:r>
      <w:r>
        <w:rPr>
          <w:sz w:val="28"/>
          <w:szCs w:val="28"/>
        </w:rPr>
        <w:t>должностным лицом *</w:t>
      </w:r>
      <w:r w:rsidRPr="002107A6" w:rsidR="002107A6">
        <w:rPr>
          <w:sz w:val="28"/>
          <w:szCs w:val="28"/>
        </w:rPr>
        <w:t>, адрес организации: ХМАО-Югра, Нефтеюганский район, пгт. Пойковский, мкр.1, д. 72, в нарушение пп. 5 п. 2, п.6 ст.11 Федерального Закона от 01.04.1996 № 27-ФЗ «Об индивидуальном (персонифицированном) учете в системе обязательного пенсионного страхования», несвоевременно предоставила в отдел ПУ и АСВ № 3 УПУ и АСВ ОСФР по ХМАО - Югре сведения ПУ по форме ЕФС-1 раздел 1, подраздел 1.1 (ГПД) в отношении 1 застрахованного лица кадровое мероприятие «дата начала договора ГПХ» 30.04.2024, дата нарушения 03.05.2024</w:t>
      </w:r>
      <w:r w:rsidRPr="002107A6">
        <w:rPr>
          <w:sz w:val="28"/>
          <w:szCs w:val="28"/>
        </w:rPr>
        <w:t xml:space="preserve">. </w:t>
      </w:r>
    </w:p>
    <w:p w:rsidR="00016B7F" w:rsidRPr="002107A6" w:rsidP="00016B7F">
      <w:pPr>
        <w:ind w:firstLine="567"/>
        <w:jc w:val="both"/>
        <w:rPr>
          <w:sz w:val="28"/>
          <w:szCs w:val="28"/>
        </w:rPr>
      </w:pPr>
      <w:r w:rsidRPr="002107A6">
        <w:rPr>
          <w:sz w:val="28"/>
          <w:szCs w:val="28"/>
        </w:rPr>
        <w:t>В соответствии с ч. 1 ст. 4.5 Кодекса Российской Федерации об административных правонарушениях, пос</w:t>
      </w:r>
      <w:r w:rsidRPr="002107A6">
        <w:rPr>
          <w:sz w:val="28"/>
          <w:szCs w:val="28"/>
        </w:rPr>
        <w:t>тановление по делу об административном правонарушении не может быть вынесено по истечении двух месяцев (по делу об административном правонарушении, рассматриваемому судьей, - по истечении трех месяцев) со дня совершения административного правонарушения, за</w:t>
      </w:r>
      <w:r w:rsidRPr="002107A6">
        <w:rPr>
          <w:sz w:val="28"/>
          <w:szCs w:val="28"/>
        </w:rPr>
        <w:t xml:space="preserve"> нарушение законодательства Российской Федерации о налогах и сборах  по истечении одного года со дня совершения административного правонарушения.</w:t>
      </w:r>
    </w:p>
    <w:p w:rsidR="00016B7F" w:rsidRPr="002107A6" w:rsidP="00016B7F">
      <w:pPr>
        <w:tabs>
          <w:tab w:val="left" w:pos="567"/>
          <w:tab w:val="left" w:pos="851"/>
        </w:tabs>
        <w:ind w:firstLine="567"/>
        <w:jc w:val="both"/>
        <w:rPr>
          <w:sz w:val="28"/>
          <w:szCs w:val="28"/>
        </w:rPr>
      </w:pPr>
      <w:r w:rsidRPr="002107A6">
        <w:rPr>
          <w:sz w:val="28"/>
          <w:szCs w:val="28"/>
        </w:rPr>
        <w:t xml:space="preserve">Поскольку </w:t>
      </w:r>
      <w:r w:rsidRPr="002107A6" w:rsidR="001B7526">
        <w:rPr>
          <w:sz w:val="28"/>
          <w:szCs w:val="28"/>
        </w:rPr>
        <w:t xml:space="preserve">должностное лицо Попугаева О.Д. </w:t>
      </w:r>
      <w:r w:rsidRPr="002107A6">
        <w:rPr>
          <w:sz w:val="28"/>
          <w:szCs w:val="28"/>
        </w:rPr>
        <w:t>не представил</w:t>
      </w:r>
      <w:r w:rsidRPr="002107A6" w:rsidR="001B7526">
        <w:rPr>
          <w:sz w:val="28"/>
          <w:szCs w:val="28"/>
        </w:rPr>
        <w:t xml:space="preserve">а в установленный </w:t>
      </w:r>
      <w:r w:rsidRPr="002107A6">
        <w:rPr>
          <w:sz w:val="28"/>
          <w:szCs w:val="28"/>
        </w:rPr>
        <w:t xml:space="preserve">срок </w:t>
      </w:r>
      <w:r w:rsidRPr="002107A6" w:rsidR="001B7526">
        <w:rPr>
          <w:sz w:val="28"/>
          <w:szCs w:val="28"/>
        </w:rPr>
        <w:t>сведения о застрахованном лице</w:t>
      </w:r>
      <w:r w:rsidRPr="002107A6">
        <w:rPr>
          <w:sz w:val="28"/>
          <w:szCs w:val="28"/>
        </w:rPr>
        <w:t xml:space="preserve"> п</w:t>
      </w:r>
      <w:r w:rsidRPr="002107A6">
        <w:rPr>
          <w:sz w:val="28"/>
          <w:szCs w:val="28"/>
        </w:rPr>
        <w:t xml:space="preserve">о форме </w:t>
      </w:r>
      <w:r w:rsidRPr="002107A6" w:rsidR="001B7526">
        <w:rPr>
          <w:sz w:val="28"/>
          <w:szCs w:val="28"/>
        </w:rPr>
        <w:t>ЕФС-1 раздел 1, подраздел 1.1 (ГПД)</w:t>
      </w:r>
      <w:r w:rsidRPr="002107A6">
        <w:rPr>
          <w:sz w:val="28"/>
          <w:szCs w:val="28"/>
        </w:rPr>
        <w:t xml:space="preserve">, срок привлечения к административной ответственности исчисляется с </w:t>
      </w:r>
      <w:r w:rsidRPr="002107A6" w:rsidR="001B7526">
        <w:rPr>
          <w:sz w:val="28"/>
          <w:szCs w:val="28"/>
        </w:rPr>
        <w:t>04.05.2024</w:t>
      </w:r>
      <w:r w:rsidRPr="002107A6">
        <w:rPr>
          <w:sz w:val="28"/>
          <w:szCs w:val="28"/>
        </w:rPr>
        <w:t>.</w:t>
      </w:r>
    </w:p>
    <w:p w:rsidR="00016B7F" w:rsidRPr="002107A6" w:rsidP="00016B7F">
      <w:pPr>
        <w:pStyle w:val="s1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2107A6">
        <w:rPr>
          <w:sz w:val="28"/>
          <w:szCs w:val="28"/>
        </w:rPr>
        <w:t>Таким образом, в рассматриваемом случае подлежит применению срок давности привлечения к административной ответственности, установленн</w:t>
      </w:r>
      <w:r w:rsidRPr="002107A6">
        <w:rPr>
          <w:sz w:val="28"/>
          <w:szCs w:val="28"/>
        </w:rPr>
        <w:t xml:space="preserve">ый </w:t>
      </w:r>
      <w:hyperlink r:id="rId5" w:anchor="/document/12125267/entry/4501" w:history="1">
        <w:r w:rsidRPr="002107A6">
          <w:rPr>
            <w:rStyle w:val="Hyperlink"/>
            <w:color w:val="auto"/>
            <w:sz w:val="28"/>
            <w:szCs w:val="28"/>
            <w:u w:val="none"/>
          </w:rPr>
          <w:t>частью 1 статьи 4.5</w:t>
        </w:r>
      </w:hyperlink>
      <w:r w:rsidRPr="002107A6">
        <w:rPr>
          <w:sz w:val="28"/>
          <w:szCs w:val="28"/>
        </w:rPr>
        <w:t xml:space="preserve"> КоАП РФ, а именно – один год со дня совершения административного правонарушения.</w:t>
      </w:r>
    </w:p>
    <w:p w:rsidR="00016B7F" w:rsidRPr="002107A6" w:rsidP="00016B7F">
      <w:pPr>
        <w:tabs>
          <w:tab w:val="left" w:pos="567"/>
          <w:tab w:val="left" w:pos="851"/>
        </w:tabs>
        <w:jc w:val="both"/>
        <w:rPr>
          <w:sz w:val="28"/>
          <w:szCs w:val="28"/>
        </w:rPr>
      </w:pPr>
      <w:r w:rsidRPr="002107A6">
        <w:rPr>
          <w:sz w:val="28"/>
          <w:szCs w:val="28"/>
        </w:rPr>
        <w:tab/>
      </w:r>
      <w:r w:rsidRPr="002107A6">
        <w:rPr>
          <w:sz w:val="28"/>
          <w:szCs w:val="28"/>
        </w:rPr>
        <w:t xml:space="preserve">Учитывая, что срок привлечения к административной ответственности по ч. 1 ст. 15.6 КоАП РФ составляет один год со дня совершения административного правонарушения, срок давности привлечения должностного лица </w:t>
      </w:r>
      <w:r w:rsidRPr="002107A6" w:rsidR="00BA633A">
        <w:rPr>
          <w:sz w:val="28"/>
          <w:szCs w:val="28"/>
        </w:rPr>
        <w:t>Попугаевой О.Д.</w:t>
      </w:r>
      <w:r w:rsidRPr="002107A6">
        <w:rPr>
          <w:sz w:val="28"/>
          <w:szCs w:val="28"/>
        </w:rPr>
        <w:t>, к административной ответственнос</w:t>
      </w:r>
      <w:r w:rsidRPr="002107A6">
        <w:rPr>
          <w:sz w:val="28"/>
          <w:szCs w:val="28"/>
        </w:rPr>
        <w:t xml:space="preserve">ти истек </w:t>
      </w:r>
      <w:r w:rsidRPr="002107A6" w:rsidR="0055088D">
        <w:rPr>
          <w:sz w:val="28"/>
          <w:szCs w:val="28"/>
        </w:rPr>
        <w:t>04.05.2025</w:t>
      </w:r>
      <w:r w:rsidRPr="002107A6">
        <w:rPr>
          <w:sz w:val="28"/>
          <w:szCs w:val="28"/>
        </w:rPr>
        <w:t xml:space="preserve"> (</w:t>
      </w:r>
      <w:r w:rsidRPr="002107A6" w:rsidR="0055088D">
        <w:rPr>
          <w:sz w:val="28"/>
          <w:szCs w:val="28"/>
        </w:rPr>
        <w:t>03.05.2025</w:t>
      </w:r>
      <w:r w:rsidRPr="002107A6">
        <w:rPr>
          <w:sz w:val="28"/>
          <w:szCs w:val="28"/>
        </w:rPr>
        <w:t xml:space="preserve"> – последний день срока привлечения к ответственности). </w:t>
      </w:r>
    </w:p>
    <w:p w:rsidR="00016B7F" w:rsidRPr="002107A6" w:rsidP="00016B7F">
      <w:pPr>
        <w:tabs>
          <w:tab w:val="left" w:pos="567"/>
          <w:tab w:val="left" w:pos="851"/>
        </w:tabs>
        <w:jc w:val="both"/>
        <w:rPr>
          <w:sz w:val="28"/>
          <w:szCs w:val="28"/>
        </w:rPr>
      </w:pPr>
      <w:r w:rsidRPr="002107A6">
        <w:rPr>
          <w:sz w:val="28"/>
          <w:szCs w:val="28"/>
        </w:rPr>
        <w:tab/>
        <w:t xml:space="preserve">Дело об административном правонарушении в отношении </w:t>
      </w:r>
      <w:r w:rsidRPr="002107A6" w:rsidR="00BA633A">
        <w:rPr>
          <w:sz w:val="28"/>
          <w:szCs w:val="28"/>
        </w:rPr>
        <w:t>заведующей Попугаевой О.Д.</w:t>
      </w:r>
      <w:r w:rsidRPr="002107A6">
        <w:rPr>
          <w:sz w:val="28"/>
          <w:szCs w:val="28"/>
        </w:rPr>
        <w:t xml:space="preserve"> поступило</w:t>
      </w:r>
      <w:r w:rsidRPr="002107A6" w:rsidR="00BA633A">
        <w:rPr>
          <w:sz w:val="28"/>
          <w:szCs w:val="28"/>
        </w:rPr>
        <w:t xml:space="preserve"> в судебный участок № 7 Нефтеюганского судебного района ХМАО-Югры 30.04.2025, передано</w:t>
      </w:r>
      <w:r w:rsidRPr="002107A6">
        <w:rPr>
          <w:sz w:val="28"/>
          <w:szCs w:val="28"/>
        </w:rPr>
        <w:t xml:space="preserve"> мировому судье судебного учас</w:t>
      </w:r>
      <w:r w:rsidRPr="002107A6" w:rsidR="00BA633A">
        <w:rPr>
          <w:sz w:val="28"/>
          <w:szCs w:val="28"/>
        </w:rPr>
        <w:t>тка № 6</w:t>
      </w:r>
      <w:r w:rsidRPr="002107A6">
        <w:rPr>
          <w:sz w:val="28"/>
          <w:szCs w:val="28"/>
        </w:rPr>
        <w:t xml:space="preserve"> Нефтеюганского судебного района ХМАО-Югры </w:t>
      </w:r>
      <w:r w:rsidRPr="002107A6" w:rsidR="00BA633A">
        <w:rPr>
          <w:sz w:val="28"/>
          <w:szCs w:val="28"/>
        </w:rPr>
        <w:t>05.05.2025</w:t>
      </w:r>
      <w:r w:rsidRPr="002107A6">
        <w:rPr>
          <w:sz w:val="28"/>
          <w:szCs w:val="28"/>
        </w:rPr>
        <w:t>, назначено к слушанию с учетом времени, необходимого для извещения лица, в отношении которого ведется производство по делу об административном правонарушении,</w:t>
      </w:r>
      <w:r w:rsidRPr="002107A6">
        <w:rPr>
          <w:sz w:val="28"/>
          <w:szCs w:val="28"/>
        </w:rPr>
        <w:t xml:space="preserve"> и его подготовки к судебному разбирательству на </w:t>
      </w:r>
      <w:r w:rsidRPr="002107A6" w:rsidR="00BA633A">
        <w:rPr>
          <w:sz w:val="28"/>
          <w:szCs w:val="28"/>
        </w:rPr>
        <w:t>23.06.2025</w:t>
      </w:r>
      <w:r w:rsidRPr="002107A6">
        <w:rPr>
          <w:sz w:val="28"/>
          <w:szCs w:val="28"/>
        </w:rPr>
        <w:t>. Факта приостановления течения срока давности привлечения к административной ответственности материалы дела не содержат.</w:t>
      </w:r>
    </w:p>
    <w:p w:rsidR="00016B7F" w:rsidRPr="002107A6" w:rsidP="00016B7F">
      <w:pPr>
        <w:tabs>
          <w:tab w:val="left" w:pos="567"/>
          <w:tab w:val="left" w:pos="851"/>
        </w:tabs>
        <w:jc w:val="both"/>
        <w:rPr>
          <w:sz w:val="28"/>
          <w:szCs w:val="28"/>
        </w:rPr>
      </w:pPr>
      <w:r w:rsidRPr="002107A6">
        <w:rPr>
          <w:sz w:val="28"/>
          <w:szCs w:val="28"/>
        </w:rPr>
        <w:tab/>
        <w:t xml:space="preserve">Согласно п. 6 ч. 1 ст. </w:t>
      </w:r>
      <w:hyperlink r:id="rId6" w:tgtFrame="_blank" w:tooltip="КОАП &gt;  Раздел IV. Производство по делам об &lt;span class=" w:history="1">
        <w:r w:rsidRPr="002107A6">
          <w:rPr>
            <w:rStyle w:val="Hyperlink"/>
            <w:color w:val="auto"/>
            <w:sz w:val="28"/>
            <w:szCs w:val="28"/>
            <w:u w:val="none"/>
          </w:rPr>
          <w:t>24.5 Кодекса Российской Федерации об административных правонарушениях</w:t>
        </w:r>
      </w:hyperlink>
      <w:r w:rsidRPr="002107A6">
        <w:rPr>
          <w:sz w:val="28"/>
          <w:szCs w:val="28"/>
        </w:rPr>
        <w:t xml:space="preserve"> производство по делу об административном правонарушении не может быть начато, а начатое </w:t>
      </w:r>
      <w:r w:rsidRPr="002107A6">
        <w:rPr>
          <w:sz w:val="28"/>
          <w:szCs w:val="28"/>
        </w:rPr>
        <w:t>п</w:t>
      </w:r>
      <w:r w:rsidRPr="002107A6">
        <w:rPr>
          <w:sz w:val="28"/>
          <w:szCs w:val="28"/>
        </w:rPr>
        <w:t>роизводство подлежит прекращению вследствие истечения сроков давности привлечения к административной ответственности.</w:t>
      </w:r>
    </w:p>
    <w:p w:rsidR="00016B7F" w:rsidRPr="002107A6" w:rsidP="00016B7F">
      <w:pPr>
        <w:tabs>
          <w:tab w:val="left" w:pos="567"/>
          <w:tab w:val="left" w:pos="851"/>
        </w:tabs>
        <w:jc w:val="both"/>
        <w:rPr>
          <w:sz w:val="28"/>
          <w:szCs w:val="28"/>
        </w:rPr>
      </w:pPr>
      <w:r w:rsidRPr="002107A6">
        <w:rPr>
          <w:sz w:val="28"/>
          <w:szCs w:val="28"/>
        </w:rPr>
        <w:tab/>
        <w:t xml:space="preserve">В силу п. 1 ч. 1.1 ст. 29.9 Кодекса Российской Федерации об административных правонарушениях постановление о прекращении производства по </w:t>
      </w:r>
      <w:r w:rsidRPr="002107A6">
        <w:rPr>
          <w:sz w:val="28"/>
          <w:szCs w:val="28"/>
        </w:rPr>
        <w:t xml:space="preserve">делу об административном правонарушении выносится в случае наличия хотя бы одного из обстоятельств, предусмотренных </w:t>
      </w:r>
      <w:hyperlink w:anchor="sub_245" w:history="1">
        <w:r w:rsidRPr="002107A6">
          <w:rPr>
            <w:rStyle w:val="Hyperlink"/>
            <w:color w:val="auto"/>
            <w:sz w:val="28"/>
            <w:szCs w:val="28"/>
            <w:u w:val="none"/>
          </w:rPr>
          <w:t>статьей 24.5</w:t>
        </w:r>
      </w:hyperlink>
      <w:r w:rsidRPr="002107A6">
        <w:rPr>
          <w:sz w:val="28"/>
          <w:szCs w:val="28"/>
        </w:rPr>
        <w:t xml:space="preserve"> настоящего Кодекса.</w:t>
      </w:r>
    </w:p>
    <w:p w:rsidR="00016B7F" w:rsidRPr="002107A6" w:rsidP="00016B7F">
      <w:pPr>
        <w:tabs>
          <w:tab w:val="left" w:pos="567"/>
          <w:tab w:val="left" w:pos="851"/>
        </w:tabs>
        <w:jc w:val="both"/>
        <w:rPr>
          <w:sz w:val="28"/>
          <w:szCs w:val="28"/>
        </w:rPr>
      </w:pPr>
      <w:r w:rsidRPr="002107A6">
        <w:rPr>
          <w:sz w:val="28"/>
          <w:szCs w:val="28"/>
        </w:rPr>
        <w:tab/>
        <w:t xml:space="preserve">Принимая во внимание, что срок привлечения должностного лица </w:t>
      </w:r>
      <w:r w:rsidRPr="002107A6" w:rsidR="00BA633A">
        <w:rPr>
          <w:sz w:val="28"/>
          <w:szCs w:val="28"/>
        </w:rPr>
        <w:t>Попугевой О.Д.</w:t>
      </w:r>
      <w:r w:rsidRPr="002107A6">
        <w:rPr>
          <w:sz w:val="28"/>
          <w:szCs w:val="28"/>
        </w:rPr>
        <w:t xml:space="preserve"> к а</w:t>
      </w:r>
      <w:r w:rsidRPr="002107A6">
        <w:rPr>
          <w:sz w:val="28"/>
          <w:szCs w:val="28"/>
        </w:rPr>
        <w:t>дминистративной ответственности за совершение административного правонарушения, предусмотренного ч. 1 ст. 15.33.2</w:t>
      </w:r>
      <w:hyperlink r:id="rId7" w:tgtFrame="_blank" w:tooltip="КОАП &gt;  Раздел II. Особенная часть &gt; Глава 15. &lt;span class=" w:history="1">
        <w:r w:rsidRPr="002107A6">
          <w:rPr>
            <w:rStyle w:val="Hyperlink"/>
            <w:color w:val="auto"/>
            <w:sz w:val="28"/>
            <w:szCs w:val="28"/>
            <w:u w:val="none"/>
          </w:rPr>
          <w:t xml:space="preserve"> Кодекса Российской Федерации об административных правонарушениях,</w:t>
        </w:r>
      </w:hyperlink>
      <w:r w:rsidRPr="002107A6">
        <w:rPr>
          <w:sz w:val="28"/>
          <w:szCs w:val="28"/>
        </w:rPr>
        <w:t xml:space="preserve"> истек </w:t>
      </w:r>
      <w:r w:rsidRPr="002107A6" w:rsidR="00BA633A">
        <w:rPr>
          <w:sz w:val="28"/>
          <w:szCs w:val="28"/>
        </w:rPr>
        <w:t>04.05.2025</w:t>
      </w:r>
      <w:r w:rsidRPr="002107A6">
        <w:rPr>
          <w:sz w:val="28"/>
          <w:szCs w:val="28"/>
        </w:rPr>
        <w:t>, производство по делу подлежит прекращению.</w:t>
      </w:r>
    </w:p>
    <w:p w:rsidR="00810AC9" w:rsidRPr="002107A6" w:rsidP="002107A6">
      <w:pPr>
        <w:tabs>
          <w:tab w:val="left" w:pos="567"/>
          <w:tab w:val="left" w:pos="851"/>
        </w:tabs>
        <w:jc w:val="both"/>
        <w:rPr>
          <w:sz w:val="28"/>
          <w:szCs w:val="28"/>
        </w:rPr>
      </w:pPr>
      <w:r w:rsidRPr="002107A6">
        <w:rPr>
          <w:sz w:val="28"/>
          <w:szCs w:val="28"/>
        </w:rPr>
        <w:tab/>
        <w:t xml:space="preserve">На основании изложенного и руководствуясь ст. ст. 24.5, 29.9, 29.10, 29.11 Кодекса Российской Федерации об </w:t>
      </w:r>
      <w:r w:rsidRPr="002107A6">
        <w:rPr>
          <w:sz w:val="28"/>
          <w:szCs w:val="28"/>
        </w:rPr>
        <w:t>административных правонарушениях, мировой судья</w:t>
      </w:r>
    </w:p>
    <w:p w:rsidR="005426D4" w:rsidRPr="002107A6" w:rsidP="002107A6">
      <w:pPr>
        <w:jc w:val="center"/>
        <w:rPr>
          <w:sz w:val="28"/>
          <w:szCs w:val="28"/>
        </w:rPr>
      </w:pPr>
      <w:r w:rsidRPr="002107A6">
        <w:rPr>
          <w:sz w:val="28"/>
          <w:szCs w:val="28"/>
        </w:rPr>
        <w:t>ПОСТАНОВИЛ:</w:t>
      </w:r>
    </w:p>
    <w:p w:rsidR="005426D4" w:rsidRPr="002107A6" w:rsidP="00810AC9">
      <w:pPr>
        <w:pStyle w:val="BodyText"/>
        <w:tabs>
          <w:tab w:val="left" w:pos="567"/>
        </w:tabs>
        <w:ind w:firstLine="540"/>
        <w:rPr>
          <w:sz w:val="28"/>
          <w:szCs w:val="28"/>
        </w:rPr>
      </w:pPr>
      <w:r w:rsidRPr="002107A6">
        <w:rPr>
          <w:sz w:val="28"/>
          <w:szCs w:val="28"/>
        </w:rPr>
        <w:t xml:space="preserve">Производство по делу об административном правонарушении, предусмотренном ч. 1 ст. 15.33.2 Кодекса Российской Федерации об административных правонарушениях, в отношении </w:t>
      </w:r>
      <w:r>
        <w:rPr>
          <w:sz w:val="28"/>
          <w:szCs w:val="28"/>
        </w:rPr>
        <w:t>должностным лицом *</w:t>
      </w:r>
      <w:r w:rsidRPr="002107A6" w:rsidR="00BA633A">
        <w:rPr>
          <w:sz w:val="28"/>
          <w:szCs w:val="28"/>
        </w:rPr>
        <w:t xml:space="preserve"> Попугаевой Ольги Дмитриевны </w:t>
      </w:r>
      <w:r w:rsidRPr="002107A6">
        <w:rPr>
          <w:sz w:val="28"/>
          <w:szCs w:val="28"/>
        </w:rPr>
        <w:t xml:space="preserve">прекратить в связи с истечением сроков давности привлечения к административной ответственности.             </w:t>
      </w:r>
    </w:p>
    <w:p w:rsidR="003A4DC6" w:rsidRPr="002107A6" w:rsidP="00810AC9">
      <w:pPr>
        <w:ind w:firstLine="567"/>
        <w:jc w:val="both"/>
        <w:rPr>
          <w:sz w:val="28"/>
          <w:szCs w:val="28"/>
        </w:rPr>
      </w:pPr>
      <w:r w:rsidRPr="002107A6">
        <w:rPr>
          <w:sz w:val="28"/>
          <w:szCs w:val="28"/>
        </w:rPr>
        <w:t>Постанов</w:t>
      </w:r>
      <w:r w:rsidRPr="002107A6">
        <w:rPr>
          <w:sz w:val="28"/>
          <w:szCs w:val="28"/>
        </w:rPr>
        <w:t>ление может быть обжаловано в Нефтеюганский районный суд ХМАО-Югры в течение десяти</w:t>
      </w:r>
      <w:r w:rsidRPr="002107A6" w:rsidR="00BA633A">
        <w:rPr>
          <w:sz w:val="28"/>
          <w:szCs w:val="28"/>
        </w:rPr>
        <w:t xml:space="preserve"> дней</w:t>
      </w:r>
      <w:r w:rsidRPr="002107A6">
        <w:rPr>
          <w:sz w:val="28"/>
          <w:szCs w:val="28"/>
        </w:rPr>
        <w:t xml:space="preserve"> со дня получения копии постановления через мирового судью, вынесшего постановление. В этот же срок постановление может быть опротестовано прокурором.</w:t>
      </w:r>
    </w:p>
    <w:p w:rsidR="003A4DC6" w:rsidP="003A4DC6">
      <w:pPr>
        <w:rPr>
          <w:sz w:val="28"/>
          <w:szCs w:val="28"/>
        </w:rPr>
      </w:pPr>
    </w:p>
    <w:p w:rsidR="002107A6" w:rsidRPr="002107A6" w:rsidP="003A4DC6">
      <w:pPr>
        <w:rPr>
          <w:sz w:val="28"/>
          <w:szCs w:val="28"/>
        </w:rPr>
      </w:pPr>
    </w:p>
    <w:p w:rsidR="003A4DC6" w:rsidRPr="002107A6" w:rsidP="003A4DC6">
      <w:pPr>
        <w:ind w:left="-284"/>
        <w:rPr>
          <w:sz w:val="28"/>
          <w:szCs w:val="28"/>
        </w:rPr>
      </w:pPr>
      <w:r w:rsidRPr="002107A6">
        <w:rPr>
          <w:sz w:val="28"/>
          <w:szCs w:val="28"/>
        </w:rPr>
        <w:t xml:space="preserve">                            Мировой судья                                          </w:t>
      </w:r>
      <w:r w:rsidRPr="002107A6" w:rsidR="00016B7F">
        <w:rPr>
          <w:sz w:val="28"/>
          <w:szCs w:val="28"/>
        </w:rPr>
        <w:t xml:space="preserve"> </w:t>
      </w:r>
      <w:r w:rsidRPr="002107A6" w:rsidR="00BA633A">
        <w:rPr>
          <w:sz w:val="28"/>
          <w:szCs w:val="28"/>
        </w:rPr>
        <w:t>Д.Р. Сабитова</w:t>
      </w:r>
    </w:p>
    <w:p w:rsidR="003A4DC6" w:rsidP="003A4DC6">
      <w:pPr>
        <w:suppressAutoHyphens/>
        <w:jc w:val="both"/>
        <w:rPr>
          <w:bCs/>
          <w:color w:val="000000"/>
          <w:spacing w:val="-5"/>
          <w:sz w:val="28"/>
          <w:szCs w:val="28"/>
          <w:lang w:eastAsia="ar-SA"/>
        </w:rPr>
      </w:pPr>
    </w:p>
    <w:p w:rsidR="002107A6" w:rsidRPr="002107A6" w:rsidP="003A4DC6">
      <w:pPr>
        <w:suppressAutoHyphens/>
        <w:jc w:val="both"/>
        <w:rPr>
          <w:bCs/>
          <w:color w:val="000000"/>
          <w:spacing w:val="-5"/>
          <w:sz w:val="28"/>
          <w:szCs w:val="28"/>
          <w:lang w:eastAsia="ar-SA"/>
        </w:rPr>
      </w:pPr>
    </w:p>
    <w:sectPr w:rsidSect="002107A6">
      <w:pgSz w:w="11906" w:h="16838"/>
      <w:pgMar w:top="1134" w:right="1134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mirrorMargins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17F0"/>
    <w:rsid w:val="000053DE"/>
    <w:rsid w:val="00016B7F"/>
    <w:rsid w:val="000731D2"/>
    <w:rsid w:val="00097850"/>
    <w:rsid w:val="000D45D7"/>
    <w:rsid w:val="000F0793"/>
    <w:rsid w:val="00110A1F"/>
    <w:rsid w:val="00115F76"/>
    <w:rsid w:val="00137539"/>
    <w:rsid w:val="001579BD"/>
    <w:rsid w:val="00186C67"/>
    <w:rsid w:val="0019549F"/>
    <w:rsid w:val="001B7526"/>
    <w:rsid w:val="001E21A1"/>
    <w:rsid w:val="001F5667"/>
    <w:rsid w:val="002107A6"/>
    <w:rsid w:val="0022423F"/>
    <w:rsid w:val="0025198F"/>
    <w:rsid w:val="0027242F"/>
    <w:rsid w:val="0029143E"/>
    <w:rsid w:val="002A5DFA"/>
    <w:rsid w:val="002E0B9D"/>
    <w:rsid w:val="00351D84"/>
    <w:rsid w:val="0037294D"/>
    <w:rsid w:val="003867D4"/>
    <w:rsid w:val="00397B3F"/>
    <w:rsid w:val="003A4DC6"/>
    <w:rsid w:val="003D6ED8"/>
    <w:rsid w:val="00403900"/>
    <w:rsid w:val="00426FFB"/>
    <w:rsid w:val="00465525"/>
    <w:rsid w:val="004671ED"/>
    <w:rsid w:val="005250EE"/>
    <w:rsid w:val="00531C8A"/>
    <w:rsid w:val="00537D08"/>
    <w:rsid w:val="005426D4"/>
    <w:rsid w:val="0055088D"/>
    <w:rsid w:val="0057789A"/>
    <w:rsid w:val="005D5F38"/>
    <w:rsid w:val="005E1D9F"/>
    <w:rsid w:val="005F3942"/>
    <w:rsid w:val="00604004"/>
    <w:rsid w:val="00604CD3"/>
    <w:rsid w:val="00617DDD"/>
    <w:rsid w:val="00625145"/>
    <w:rsid w:val="006334F9"/>
    <w:rsid w:val="00634838"/>
    <w:rsid w:val="00647FAF"/>
    <w:rsid w:val="00671678"/>
    <w:rsid w:val="006B67E1"/>
    <w:rsid w:val="007047F7"/>
    <w:rsid w:val="007249E8"/>
    <w:rsid w:val="00783E56"/>
    <w:rsid w:val="007B3646"/>
    <w:rsid w:val="007F41E3"/>
    <w:rsid w:val="00810AC9"/>
    <w:rsid w:val="008707C9"/>
    <w:rsid w:val="00876CA3"/>
    <w:rsid w:val="00896508"/>
    <w:rsid w:val="008A6EB5"/>
    <w:rsid w:val="008B17F0"/>
    <w:rsid w:val="008B5194"/>
    <w:rsid w:val="008F06BF"/>
    <w:rsid w:val="00901809"/>
    <w:rsid w:val="00920CBF"/>
    <w:rsid w:val="00990E38"/>
    <w:rsid w:val="009D1CA1"/>
    <w:rsid w:val="009D3657"/>
    <w:rsid w:val="009F0BCD"/>
    <w:rsid w:val="00A42E6F"/>
    <w:rsid w:val="00A70D51"/>
    <w:rsid w:val="00A72A17"/>
    <w:rsid w:val="00A7447D"/>
    <w:rsid w:val="00A7763E"/>
    <w:rsid w:val="00A967E3"/>
    <w:rsid w:val="00AC0D62"/>
    <w:rsid w:val="00B14301"/>
    <w:rsid w:val="00B9679E"/>
    <w:rsid w:val="00B977E4"/>
    <w:rsid w:val="00BA633A"/>
    <w:rsid w:val="00BC19D4"/>
    <w:rsid w:val="00BF5C7F"/>
    <w:rsid w:val="00C955E2"/>
    <w:rsid w:val="00CE1E79"/>
    <w:rsid w:val="00CF5DA5"/>
    <w:rsid w:val="00D2273A"/>
    <w:rsid w:val="00D423DB"/>
    <w:rsid w:val="00D5550A"/>
    <w:rsid w:val="00DA6AC5"/>
    <w:rsid w:val="00E16908"/>
    <w:rsid w:val="00E437D8"/>
    <w:rsid w:val="00E827B8"/>
    <w:rsid w:val="00EC7DDE"/>
    <w:rsid w:val="00EE6CF2"/>
    <w:rsid w:val="00F7314B"/>
    <w:rsid w:val="00F8331C"/>
    <w:rsid w:val="00F97C45"/>
    <w:rsid w:val="00FC0AF4"/>
    <w:rsid w:val="00FF4D06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5AB466E5-6361-4DFD-9146-D4407D796B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A5DF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a"/>
    <w:rsid w:val="002A5DFA"/>
    <w:pPr>
      <w:jc w:val="both"/>
    </w:pPr>
  </w:style>
  <w:style w:type="character" w:customStyle="1" w:styleId="a">
    <w:name w:val="Основной текст Знак"/>
    <w:basedOn w:val="DefaultParagraphFont"/>
    <w:link w:val="BodyText"/>
    <w:rsid w:val="002A5DF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2A5DF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apple-converted-space">
    <w:name w:val="apple-converted-space"/>
    <w:basedOn w:val="DefaultParagraphFont"/>
    <w:rsid w:val="002A5DFA"/>
  </w:style>
  <w:style w:type="character" w:styleId="Hyperlink">
    <w:name w:val="Hyperlink"/>
    <w:basedOn w:val="DefaultParagraphFont"/>
    <w:uiPriority w:val="99"/>
    <w:unhideWhenUsed/>
    <w:rsid w:val="002A5DFA"/>
    <w:rPr>
      <w:color w:val="0000FF"/>
      <w:u w:val="single"/>
    </w:rPr>
  </w:style>
  <w:style w:type="character" w:customStyle="1" w:styleId="1">
    <w:name w:val="Заголовок №1_"/>
    <w:link w:val="10"/>
    <w:rsid w:val="004A08EB"/>
    <w:rPr>
      <w:rFonts w:ascii="Times New Roman" w:eastAsia="Times New Roman" w:hAnsi="Times New Roman"/>
      <w:b/>
      <w:bCs/>
      <w:shd w:val="clear" w:color="auto" w:fill="FFFFFF"/>
    </w:rPr>
  </w:style>
  <w:style w:type="paragraph" w:customStyle="1" w:styleId="10">
    <w:name w:val="Заголовок №1"/>
    <w:basedOn w:val="Normal"/>
    <w:link w:val="1"/>
    <w:rsid w:val="004A08EB"/>
    <w:pPr>
      <w:widowControl w:val="0"/>
      <w:shd w:val="clear" w:color="auto" w:fill="FFFFFF"/>
      <w:spacing w:before="240" w:after="300" w:line="0" w:lineRule="atLeast"/>
      <w:ind w:firstLine="760"/>
      <w:jc w:val="both"/>
      <w:outlineLvl w:val="0"/>
    </w:pPr>
    <w:rPr>
      <w:rFonts w:cstheme="minorBidi"/>
      <w:b/>
      <w:bCs/>
      <w:sz w:val="22"/>
      <w:szCs w:val="22"/>
      <w:lang w:eastAsia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1B2F9E"/>
    <w:rPr>
      <w:sz w:val="16"/>
      <w:szCs w:val="16"/>
    </w:rPr>
  </w:style>
  <w:style w:type="paragraph" w:styleId="CommentText">
    <w:name w:val="annotation text"/>
    <w:basedOn w:val="Normal"/>
    <w:link w:val="a0"/>
    <w:uiPriority w:val="99"/>
    <w:semiHidden/>
    <w:unhideWhenUsed/>
    <w:rsid w:val="001B2F9E"/>
    <w:rPr>
      <w:sz w:val="20"/>
      <w:szCs w:val="20"/>
    </w:rPr>
  </w:style>
  <w:style w:type="character" w:customStyle="1" w:styleId="a0">
    <w:name w:val="Текст примечания Знак"/>
    <w:basedOn w:val="DefaultParagraphFont"/>
    <w:link w:val="CommentText"/>
    <w:uiPriority w:val="99"/>
    <w:semiHidden/>
    <w:rsid w:val="001B2F9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CommentSubject">
    <w:name w:val="annotation subject"/>
    <w:basedOn w:val="CommentText"/>
    <w:next w:val="CommentText"/>
    <w:link w:val="a1"/>
    <w:uiPriority w:val="99"/>
    <w:semiHidden/>
    <w:unhideWhenUsed/>
    <w:rsid w:val="001B2F9E"/>
    <w:rPr>
      <w:b/>
      <w:bCs/>
    </w:rPr>
  </w:style>
  <w:style w:type="character" w:customStyle="1" w:styleId="a1">
    <w:name w:val="Тема примечания Знак"/>
    <w:basedOn w:val="a0"/>
    <w:link w:val="CommentSubject"/>
    <w:uiPriority w:val="99"/>
    <w:semiHidden/>
    <w:rsid w:val="001B2F9E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BalloonText">
    <w:name w:val="Balloon Text"/>
    <w:basedOn w:val="Normal"/>
    <w:link w:val="a2"/>
    <w:uiPriority w:val="99"/>
    <w:semiHidden/>
    <w:unhideWhenUsed/>
    <w:rsid w:val="001B2F9E"/>
    <w:rPr>
      <w:rFonts w:ascii="Segoe UI" w:hAnsi="Segoe UI" w:cs="Segoe UI"/>
      <w:sz w:val="18"/>
      <w:szCs w:val="18"/>
    </w:rPr>
  </w:style>
  <w:style w:type="character" w:customStyle="1" w:styleId="a2">
    <w:name w:val="Текст выноски Знак"/>
    <w:basedOn w:val="DefaultParagraphFont"/>
    <w:link w:val="BalloonText"/>
    <w:uiPriority w:val="99"/>
    <w:semiHidden/>
    <w:rsid w:val="001B2F9E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2">
    <w:name w:val="Основной текст (2)_"/>
    <w:basedOn w:val="DefaultParagraphFont"/>
    <w:link w:val="20"/>
    <w:rsid w:val="00634517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20">
    <w:name w:val="Основной текст (2)"/>
    <w:basedOn w:val="Normal"/>
    <w:link w:val="2"/>
    <w:rsid w:val="00634517"/>
    <w:pPr>
      <w:widowControl w:val="0"/>
      <w:shd w:val="clear" w:color="auto" w:fill="FFFFFF"/>
      <w:spacing w:before="1080" w:line="274" w:lineRule="exact"/>
      <w:jc w:val="both"/>
    </w:pPr>
    <w:rPr>
      <w:sz w:val="22"/>
      <w:szCs w:val="22"/>
      <w:lang w:eastAsia="en-US"/>
    </w:rPr>
  </w:style>
  <w:style w:type="paragraph" w:styleId="NoSpacing">
    <w:name w:val="No Spacing"/>
    <w:uiPriority w:val="1"/>
    <w:qFormat/>
    <w:rsid w:val="003A4DC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3">
    <w:name w:val="Основной текст_"/>
    <w:basedOn w:val="DefaultParagraphFont"/>
    <w:link w:val="21"/>
    <w:rsid w:val="008707C9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character" w:customStyle="1" w:styleId="11">
    <w:name w:val="Основной текст1"/>
    <w:basedOn w:val="a3"/>
    <w:rsid w:val="008707C9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21">
    <w:name w:val="Основной текст2"/>
    <w:basedOn w:val="Normal"/>
    <w:link w:val="a3"/>
    <w:rsid w:val="008707C9"/>
    <w:pPr>
      <w:shd w:val="clear" w:color="auto" w:fill="FFFFFF"/>
      <w:spacing w:line="0" w:lineRule="atLeast"/>
    </w:pPr>
    <w:rPr>
      <w:sz w:val="26"/>
      <w:szCs w:val="26"/>
      <w:lang w:eastAsia="en-US"/>
    </w:rPr>
  </w:style>
  <w:style w:type="paragraph" w:customStyle="1" w:styleId="rvps3">
    <w:name w:val="rvps3"/>
    <w:basedOn w:val="Normal"/>
    <w:rsid w:val="007F41E3"/>
    <w:pPr>
      <w:jc w:val="both"/>
    </w:pPr>
  </w:style>
  <w:style w:type="character" w:styleId="Emphasis">
    <w:name w:val="Emphasis"/>
    <w:basedOn w:val="DefaultParagraphFont"/>
    <w:uiPriority w:val="20"/>
    <w:qFormat/>
    <w:rsid w:val="00016B7F"/>
    <w:rPr>
      <w:i/>
      <w:iCs/>
    </w:rPr>
  </w:style>
  <w:style w:type="paragraph" w:customStyle="1" w:styleId="s1">
    <w:name w:val="s_1"/>
    <w:basedOn w:val="Normal"/>
    <w:rsid w:val="00016B7F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s://internet.garant.ru/" TargetMode="External" /><Relationship Id="rId5" Type="http://schemas.openxmlformats.org/officeDocument/2006/relationships/hyperlink" Target="http://arbitr.garant.ru/" TargetMode="External" /><Relationship Id="rId6" Type="http://schemas.openxmlformats.org/officeDocument/2006/relationships/hyperlink" Target="http://sudact.ru/law/koap/razdel-iv/glava-24/statia-24.5/" TargetMode="External" /><Relationship Id="rId7" Type="http://schemas.openxmlformats.org/officeDocument/2006/relationships/hyperlink" Target="http://sudact.ru/law/koap/razdel-ii/glava-15/statia-15.33.2/" TargetMode="Externa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